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5531E" w:rsidRDefault="00AF45CD" w:rsidP="00AF45CD">
      <w:bookmarkStart w:id="0" w:name="_Hlk102633950"/>
      <w:r w:rsidRPr="00CF10B8">
        <w:t xml:space="preserve">Znak:  </w:t>
      </w:r>
      <w:r w:rsidRPr="00CF10B8">
        <w:rPr>
          <w:lang w:bidi="pl-PL"/>
        </w:rPr>
        <w:t>ŚWK.ZZA.273.</w:t>
      </w:r>
      <w:r w:rsidR="00C93E2F">
        <w:rPr>
          <w:lang w:bidi="pl-PL"/>
        </w:rPr>
        <w:t>9</w:t>
      </w:r>
      <w:r w:rsidRPr="00CF10B8">
        <w:rPr>
          <w:lang w:bidi="pl-PL"/>
        </w:rPr>
        <w:t>.2022</w:t>
      </w:r>
      <w:bookmarkEnd w:id="0"/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CF10B8">
        <w:rPr>
          <w:lang w:bidi="pl-PL"/>
        </w:rPr>
        <w:t xml:space="preserve">Katowice, </w:t>
      </w:r>
      <w:r w:rsidR="00CF10B8" w:rsidRPr="00CF10B8">
        <w:rPr>
          <w:lang w:bidi="pl-PL"/>
        </w:rPr>
        <w:t>2022-05-05</w:t>
      </w:r>
    </w:p>
    <w:p w:rsidR="00AF45CD" w:rsidRPr="00B5531E" w:rsidRDefault="00AF45CD" w:rsidP="00AF45CD">
      <w:pPr>
        <w:rPr>
          <w:lang w:bidi="pl-PL"/>
        </w:rPr>
      </w:pPr>
    </w:p>
    <w:p w:rsidR="00AF45CD" w:rsidRPr="00B5531E" w:rsidRDefault="00AF45CD" w:rsidP="00AF45CD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Zwracamy się z prośb</w:t>
      </w:r>
      <w:r w:rsidR="00325C91">
        <w:rPr>
          <w:lang w:bidi="pl-PL"/>
        </w:rPr>
        <w:t xml:space="preserve">ą </w:t>
      </w:r>
      <w:r w:rsidRPr="00B5531E">
        <w:rPr>
          <w:lang w:bidi="pl-PL"/>
        </w:rPr>
        <w:t xml:space="preserve"> o przedstawienie oferty cenowej na </w:t>
      </w:r>
      <w:r w:rsidR="00C93E2F">
        <w:rPr>
          <w:lang w:bidi="pl-PL"/>
        </w:rPr>
        <w:t xml:space="preserve">obsługę techniczna  </w:t>
      </w:r>
      <w:r w:rsidR="00600E5C">
        <w:rPr>
          <w:lang w:bidi="pl-PL"/>
        </w:rPr>
        <w:t xml:space="preserve"> </w:t>
      </w:r>
      <w:r w:rsidR="00BF0667" w:rsidRPr="00BF0667">
        <w:rPr>
          <w:lang w:bidi="pl-PL"/>
        </w:rPr>
        <w:t>Ogólnopolskiej Pielgrzymki Ochotniczych Hufców Pracy na Jasną Górę w dniach 9-10 czerwca 2022r</w:t>
      </w:r>
    </w:p>
    <w:p w:rsidR="00AF45CD" w:rsidRDefault="00600E5C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Zamówienie obejmuje </w:t>
      </w:r>
      <w:r w:rsidR="006D4206">
        <w:rPr>
          <w:lang w:bidi="pl-PL"/>
        </w:rPr>
        <w:t xml:space="preserve">dostarczenie i zmontowanie </w:t>
      </w:r>
      <w:bookmarkStart w:id="1" w:name="_Hlk102642495"/>
      <w:r w:rsidR="00C93E2F">
        <w:rPr>
          <w:lang w:bidi="pl-PL"/>
        </w:rPr>
        <w:t>Telebimu diodowego  o powierzchni 5x4 m, 3 kamer, studio TV oraz oświetlenie i nagłośnienie</w:t>
      </w:r>
      <w:bookmarkEnd w:id="1"/>
      <w:r w:rsidR="00C93E2F">
        <w:rPr>
          <w:lang w:bidi="pl-PL"/>
        </w:rPr>
        <w:t xml:space="preserve"> sceny </w:t>
      </w:r>
      <w:r>
        <w:rPr>
          <w:lang w:bidi="pl-PL"/>
        </w:rPr>
        <w:t xml:space="preserve">na polu namiotowym w Złotym Ptoku błonia/ obok hotelu Kmicic. </w:t>
      </w:r>
    </w:p>
    <w:p w:rsidR="006D4206" w:rsidRDefault="006D4206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Termin wykonania usługi 9-10 czerwiec 2022 </w:t>
      </w:r>
    </w:p>
    <w:p w:rsidR="00ED07BE" w:rsidRPr="00B5531E" w:rsidRDefault="00ED07BE" w:rsidP="006D4206">
      <w:pPr>
        <w:pStyle w:val="Akapitzlist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Zamawiający zapewnia dostęp do energii elektrycznej 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</w:t>
      </w:r>
      <w:r w:rsidR="00600E5C">
        <w:rPr>
          <w:lang w:bidi="pl-PL"/>
        </w:rPr>
        <w:t xml:space="preserve">9-10 czerwca 2022 </w:t>
      </w:r>
    </w:p>
    <w:p w:rsidR="00AF45CD" w:rsidRPr="00B752DE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>
        <w:rPr>
          <w:lang w:bidi="pl-PL"/>
        </w:rPr>
        <w:t xml:space="preserve"> </w:t>
      </w:r>
      <w:r w:rsidRPr="00B5531E">
        <w:rPr>
          <w:lang w:bidi="pl-PL"/>
        </w:rPr>
        <w:t xml:space="preserve">zamówienia zawarte zostały we wzorze umowy, który stanowi załącznik nr </w:t>
      </w:r>
      <w:r w:rsidR="008C122D">
        <w:rPr>
          <w:lang w:bidi="pl-PL"/>
        </w:rPr>
        <w:t>1</w:t>
      </w:r>
      <w:r w:rsidRPr="00B5531E">
        <w:rPr>
          <w:lang w:bidi="pl-PL"/>
        </w:rPr>
        <w:t xml:space="preserve"> do niniejszego zapytania.   </w:t>
      </w:r>
    </w:p>
    <w:p w:rsidR="00AF45CD" w:rsidRPr="00B5531E" w:rsidRDefault="00AF45CD" w:rsidP="00ED07BE">
      <w:pPr>
        <w:numPr>
          <w:ilvl w:val="0"/>
          <w:numId w:val="3"/>
        </w:numPr>
        <w:rPr>
          <w:lang w:bidi="pl-PL"/>
        </w:rPr>
      </w:pPr>
      <w:r w:rsidRPr="00B5531E">
        <w:rPr>
          <w:lang w:bidi="pl-PL"/>
        </w:rPr>
        <w:t xml:space="preserve">Termin składania ofert </w:t>
      </w:r>
      <w:r>
        <w:rPr>
          <w:lang w:bidi="pl-PL"/>
        </w:rPr>
        <w:t>–</w:t>
      </w:r>
      <w:r w:rsidRPr="00B5531E">
        <w:rPr>
          <w:lang w:bidi="pl-PL"/>
        </w:rPr>
        <w:t xml:space="preserve"> </w:t>
      </w:r>
      <w:r w:rsidR="00600E5C" w:rsidRPr="00ED07BE">
        <w:rPr>
          <w:lang w:bidi="pl-PL"/>
        </w:rPr>
        <w:t>10  maja</w:t>
      </w:r>
      <w:r w:rsidRPr="00ED07BE">
        <w:rPr>
          <w:lang w:bidi="pl-PL"/>
        </w:rPr>
        <w:t xml:space="preserve">   2022r. wyłącznie </w:t>
      </w:r>
      <w:r w:rsidRPr="00B5531E">
        <w:rPr>
          <w:lang w:bidi="pl-PL"/>
        </w:rPr>
        <w:t xml:space="preserve">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600E5C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</w:t>
      </w:r>
      <w:r w:rsidR="008C122D">
        <w:rPr>
          <w:lang w:bidi="pl-PL"/>
        </w:rPr>
        <w:t>2</w:t>
      </w:r>
      <w:r w:rsidRPr="00B5531E">
        <w:rPr>
          <w:lang w:bidi="pl-PL"/>
        </w:rPr>
        <w:t xml:space="preserve"> do niniejszego zapytania</w:t>
      </w:r>
      <w:bookmarkStart w:id="2" w:name="_Hlk93314162"/>
      <w:r w:rsidR="00600E5C">
        <w:rPr>
          <w:lang w:bidi="pl-PL"/>
        </w:rPr>
        <w:t xml:space="preserve">. </w:t>
      </w:r>
    </w:p>
    <w:p w:rsidR="00600E5C" w:rsidRPr="00B5531E" w:rsidRDefault="006D4206" w:rsidP="00600E5C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Kryterium wyboru cena 100% </w:t>
      </w:r>
    </w:p>
    <w:bookmarkEnd w:id="2"/>
    <w:p w:rsidR="00AF45CD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6D4206" w:rsidRDefault="006D4206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Osoba do kontaktu: Piotr </w:t>
      </w:r>
      <w:proofErr w:type="spellStart"/>
      <w:r>
        <w:rPr>
          <w:lang w:bidi="pl-PL"/>
        </w:rPr>
        <w:t>Osysek</w:t>
      </w:r>
      <w:proofErr w:type="spellEnd"/>
      <w:r>
        <w:rPr>
          <w:lang w:bidi="pl-PL"/>
        </w:rPr>
        <w:t xml:space="preserve"> 694-460-767 </w:t>
      </w:r>
    </w:p>
    <w:p w:rsidR="00AF45CD" w:rsidRDefault="00AF45CD" w:rsidP="00AF45CD">
      <w:pPr>
        <w:rPr>
          <w:lang w:bidi="pl-PL"/>
        </w:rPr>
      </w:pPr>
      <w:r>
        <w:rPr>
          <w:lang w:bidi="pl-PL"/>
        </w:rPr>
        <w:br w:type="page"/>
      </w:r>
    </w:p>
    <w:p w:rsidR="00AF45CD" w:rsidRPr="00C10A29" w:rsidRDefault="00AF45CD" w:rsidP="00AF45CD">
      <w:pPr>
        <w:jc w:val="right"/>
        <w:rPr>
          <w:rFonts w:cstheme="minorHAnsi"/>
          <w:lang w:bidi="pl-PL"/>
        </w:rPr>
      </w:pPr>
      <w:bookmarkStart w:id="3" w:name="_Hlk73360029"/>
      <w:r w:rsidRPr="00C10A29">
        <w:rPr>
          <w:rFonts w:cstheme="minorHAnsi"/>
          <w:lang w:bidi="pl-PL"/>
        </w:rPr>
        <w:lastRenderedPageBreak/>
        <w:t xml:space="preserve">Załącznik nr </w:t>
      </w:r>
      <w:r w:rsidR="008C122D" w:rsidRPr="00C10A29">
        <w:rPr>
          <w:rFonts w:cstheme="minorHAnsi"/>
          <w:lang w:bidi="pl-PL"/>
        </w:rPr>
        <w:t>1</w:t>
      </w:r>
      <w:r w:rsidRPr="00C10A29">
        <w:rPr>
          <w:rFonts w:cstheme="minorHAnsi"/>
          <w:lang w:bidi="pl-PL"/>
        </w:rPr>
        <w:t xml:space="preserve"> do zapytania </w:t>
      </w:r>
      <w:r w:rsidR="00CF10B8" w:rsidRPr="00CF10B8">
        <w:rPr>
          <w:rFonts w:cstheme="minorHAnsi"/>
          <w:lang w:bidi="pl-PL"/>
        </w:rPr>
        <w:t>Znak:  ŚWK.ZZA.273.</w:t>
      </w:r>
      <w:r w:rsidR="00C93E2F">
        <w:rPr>
          <w:rFonts w:cstheme="minorHAnsi"/>
          <w:lang w:bidi="pl-PL"/>
        </w:rPr>
        <w:t>9</w:t>
      </w:r>
      <w:r w:rsidR="00CF10B8" w:rsidRPr="00CF10B8">
        <w:rPr>
          <w:rFonts w:cstheme="minorHAnsi"/>
          <w:lang w:bidi="pl-PL"/>
        </w:rPr>
        <w:t>.2022</w:t>
      </w:r>
    </w:p>
    <w:bookmarkEnd w:id="3"/>
    <w:p w:rsidR="00AF45CD" w:rsidRPr="00C10A29" w:rsidRDefault="00AF45CD" w:rsidP="00AF45CD">
      <w:pPr>
        <w:rPr>
          <w:rFonts w:cstheme="minorHAnsi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zawarta w dniu ………………….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2127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pomiędzy </w:t>
      </w:r>
      <w:r w:rsidRPr="00C0151A">
        <w:rPr>
          <w:rFonts w:eastAsia="Times New Roman" w:cstheme="minorHAnsi"/>
          <w:b/>
          <w:bCs/>
          <w:lang w:eastAsia="ar-SA"/>
        </w:rPr>
        <w:t xml:space="preserve">Śląską Wojewódzką Komendą Ochotniczych Hufców Pracy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b/>
          <w:bCs/>
          <w:lang w:eastAsia="ar-SA"/>
        </w:rPr>
        <w:t xml:space="preserve">40-950 Katowice </w:t>
      </w:r>
      <w:proofErr w:type="spellStart"/>
      <w:r w:rsidRPr="00C0151A">
        <w:rPr>
          <w:rFonts w:eastAsia="Times New Roman" w:cstheme="minorHAnsi"/>
          <w:b/>
          <w:bCs/>
          <w:lang w:eastAsia="ar-SA"/>
        </w:rPr>
        <w:t>Pl</w:t>
      </w:r>
      <w:proofErr w:type="spellEnd"/>
      <w:r w:rsidRPr="00C0151A">
        <w:rPr>
          <w:rFonts w:eastAsia="Times New Roman" w:cstheme="minorHAnsi"/>
          <w:b/>
          <w:bCs/>
          <w:lang w:eastAsia="ar-SA"/>
        </w:rPr>
        <w:t xml:space="preserve"> .Grunwaldzki 8-10 NIP 634-22-92-227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reprezentowaną przez: </w:t>
      </w:r>
      <w:r w:rsidR="008C122D" w:rsidRPr="00C10A29">
        <w:rPr>
          <w:rFonts w:eastAsia="Times New Roman" w:cstheme="minorHAnsi"/>
          <w:lang w:eastAsia="ar-SA"/>
        </w:rPr>
        <w:t>…………………………….</w:t>
      </w:r>
      <w:r w:rsidRPr="00C0151A">
        <w:rPr>
          <w:rFonts w:eastAsia="Times New Roman" w:cstheme="minorHAnsi"/>
          <w:lang w:eastAsia="ar-SA"/>
        </w:rPr>
        <w:t xml:space="preserve">   – Komendant Wojewódzki 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1985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zwaną dalej Zamawiającym,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reprezentowanym przez: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zwanym dalej Wykonawcą, o treści: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                                                                   Przedmiot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40" w:lineRule="auto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1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Wykonawca zobowiązuje się do wykonania usługi polegającej</w:t>
      </w:r>
      <w:r w:rsidR="00C93E2F">
        <w:rPr>
          <w:rFonts w:eastAsia="Arial" w:cstheme="minorHAnsi"/>
          <w:lang w:eastAsia="ar-SA"/>
        </w:rPr>
        <w:t xml:space="preserve"> na </w:t>
      </w:r>
      <w:r w:rsidRPr="00C0151A">
        <w:rPr>
          <w:rFonts w:eastAsia="Arial" w:cstheme="minorHAnsi"/>
          <w:lang w:eastAsia="ar-SA"/>
        </w:rPr>
        <w:t xml:space="preserve"> </w:t>
      </w:r>
      <w:r w:rsidR="00C93E2F" w:rsidRPr="00C93E2F">
        <w:rPr>
          <w:rFonts w:eastAsia="Arial" w:cstheme="minorHAnsi"/>
          <w:lang w:eastAsia="ar-SA" w:bidi="pl-PL"/>
        </w:rPr>
        <w:t>dostarczeni</w:t>
      </w:r>
      <w:r w:rsidR="00C93E2F">
        <w:rPr>
          <w:rFonts w:eastAsia="Arial" w:cstheme="minorHAnsi"/>
          <w:lang w:eastAsia="ar-SA" w:bidi="pl-PL"/>
        </w:rPr>
        <w:t>u</w:t>
      </w:r>
      <w:r w:rsidR="00C93E2F" w:rsidRPr="00C93E2F">
        <w:rPr>
          <w:rFonts w:eastAsia="Arial" w:cstheme="minorHAnsi"/>
          <w:lang w:eastAsia="ar-SA" w:bidi="pl-PL"/>
        </w:rPr>
        <w:t xml:space="preserve"> i z</w:t>
      </w:r>
      <w:r w:rsidR="00C93E2F">
        <w:rPr>
          <w:rFonts w:eastAsia="Arial" w:cstheme="minorHAnsi"/>
          <w:lang w:eastAsia="ar-SA" w:bidi="pl-PL"/>
        </w:rPr>
        <w:t>a</w:t>
      </w:r>
      <w:r w:rsidR="00C93E2F" w:rsidRPr="00C93E2F">
        <w:rPr>
          <w:rFonts w:eastAsia="Arial" w:cstheme="minorHAnsi"/>
          <w:lang w:eastAsia="ar-SA" w:bidi="pl-PL"/>
        </w:rPr>
        <w:t>montowani</w:t>
      </w:r>
      <w:r w:rsidR="00C93E2F">
        <w:rPr>
          <w:rFonts w:eastAsia="Arial" w:cstheme="minorHAnsi"/>
          <w:lang w:eastAsia="ar-SA" w:bidi="pl-PL"/>
        </w:rPr>
        <w:t>u</w:t>
      </w:r>
      <w:r w:rsidR="00C93E2F" w:rsidRPr="00C93E2F">
        <w:rPr>
          <w:rFonts w:eastAsia="Arial" w:cstheme="minorHAnsi"/>
          <w:lang w:eastAsia="ar-SA" w:bidi="pl-PL"/>
        </w:rPr>
        <w:t xml:space="preserve"> </w:t>
      </w:r>
      <w:r w:rsidR="00C93E2F">
        <w:rPr>
          <w:rFonts w:eastAsia="Arial" w:cstheme="minorHAnsi"/>
          <w:lang w:eastAsia="ar-SA" w:bidi="pl-PL"/>
        </w:rPr>
        <w:t>t</w:t>
      </w:r>
      <w:r w:rsidR="00C93E2F" w:rsidRPr="00C93E2F">
        <w:rPr>
          <w:rFonts w:eastAsia="Arial" w:cstheme="minorHAnsi"/>
          <w:lang w:eastAsia="ar-SA" w:bidi="pl-PL"/>
        </w:rPr>
        <w:t xml:space="preserve">elebimu diodowego  o powierzchni 5x4 m, 3 kamer, </w:t>
      </w:r>
      <w:bookmarkStart w:id="4" w:name="_GoBack"/>
      <w:bookmarkEnd w:id="4"/>
      <w:r w:rsidR="00C93E2F" w:rsidRPr="00C93E2F">
        <w:rPr>
          <w:rFonts w:eastAsia="Arial" w:cstheme="minorHAnsi"/>
          <w:lang w:eastAsia="ar-SA" w:bidi="pl-PL"/>
        </w:rPr>
        <w:t>studio TV oraz oświetlenie i nagłośnienie sceny na polu namiotowym w Złotym Ptoku błonia/ obok hotelu Kmicic.</w:t>
      </w:r>
      <w:r w:rsidR="006D4206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2.  </w:t>
      </w:r>
      <w:r w:rsidRPr="00C0151A">
        <w:rPr>
          <w:rFonts w:eastAsia="Arial" w:cstheme="minorHAnsi"/>
          <w:lang w:eastAsia="ar-SA"/>
        </w:rPr>
        <w:tab/>
        <w:t xml:space="preserve">Realizacja usługi  nastąpi na błoniach  obok hotelu „Kmicic” </w:t>
      </w:r>
      <w:r w:rsidRPr="00C0151A">
        <w:rPr>
          <w:rFonts w:eastAsia="Arial" w:cstheme="minorHAnsi"/>
          <w:b/>
          <w:bCs/>
          <w:lang w:eastAsia="ar-SA"/>
        </w:rPr>
        <w:t xml:space="preserve"> </w:t>
      </w:r>
      <w:r w:rsidRPr="00C0151A">
        <w:rPr>
          <w:rFonts w:eastAsia="Arial" w:cstheme="minorHAnsi"/>
          <w:lang w:eastAsia="ar-SA"/>
        </w:rPr>
        <w:t>42-253 Złoty Potok ul. Majora Brzoska 35 w dniach 9-10 czerwca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</w:t>
      </w:r>
    </w:p>
    <w:p w:rsidR="00C0151A" w:rsidRPr="00C0151A" w:rsidRDefault="00C0151A" w:rsidP="00C0151A">
      <w:pPr>
        <w:tabs>
          <w:tab w:val="left" w:pos="-1"/>
          <w:tab w:val="left" w:pos="134"/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720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                                                         Termin realizacji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2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Termin realizacji usługi strony ustalają na </w:t>
      </w:r>
      <w:r w:rsidRPr="00C10A29">
        <w:rPr>
          <w:rFonts w:eastAsia="Times New Roman" w:cstheme="minorHAnsi"/>
          <w:lang w:eastAsia="ar-SA"/>
        </w:rPr>
        <w:t>9</w:t>
      </w:r>
      <w:r w:rsidRPr="00C0151A">
        <w:rPr>
          <w:rFonts w:eastAsia="Times New Roman" w:cstheme="minorHAnsi"/>
          <w:lang w:eastAsia="ar-SA"/>
        </w:rPr>
        <w:t>-</w:t>
      </w:r>
      <w:r w:rsidRPr="00C10A29">
        <w:rPr>
          <w:rFonts w:eastAsia="Times New Roman" w:cstheme="minorHAnsi"/>
          <w:lang w:eastAsia="ar-SA"/>
        </w:rPr>
        <w:t>10</w:t>
      </w:r>
      <w:r w:rsidRPr="00C0151A">
        <w:rPr>
          <w:rFonts w:eastAsia="Times New Roman" w:cstheme="minorHAnsi"/>
          <w:lang w:eastAsia="ar-SA"/>
        </w:rPr>
        <w:t xml:space="preserve"> czerwca 20</w:t>
      </w:r>
      <w:r w:rsidRPr="00C10A29">
        <w:rPr>
          <w:rFonts w:eastAsia="Times New Roman" w:cstheme="minorHAnsi"/>
          <w:lang w:eastAsia="ar-SA"/>
        </w:rPr>
        <w:t>22</w:t>
      </w:r>
      <w:r w:rsidRPr="00C0151A">
        <w:rPr>
          <w:rFonts w:eastAsia="Times New Roman" w:cstheme="minorHAnsi"/>
          <w:lang w:eastAsia="ar-SA"/>
        </w:rPr>
        <w:t xml:space="preserve">r.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3828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Wynagrodzenie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3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Za wykonanie zamówienia zgodnie z § 1 ust. 1-</w:t>
      </w:r>
      <w:r w:rsidR="00C10A29">
        <w:rPr>
          <w:rFonts w:eastAsia="Arial" w:cstheme="minorHAnsi"/>
          <w:lang w:eastAsia="ar-SA"/>
        </w:rPr>
        <w:t>3</w:t>
      </w:r>
      <w:r w:rsidRPr="00C0151A">
        <w:rPr>
          <w:rFonts w:eastAsia="Arial" w:cstheme="minorHAnsi"/>
          <w:lang w:eastAsia="ar-SA"/>
        </w:rPr>
        <w:t xml:space="preserve"> umowy    Zamawiający zapłaci Wykonawcy wynagrodzenie w wysokości: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</w:t>
      </w:r>
      <w:r w:rsidR="00BF0667">
        <w:rPr>
          <w:rFonts w:eastAsia="Arial" w:cstheme="minorHAnsi"/>
          <w:lang w:eastAsia="ar-SA"/>
        </w:rPr>
        <w:t xml:space="preserve">wynajem </w:t>
      </w:r>
      <w:r w:rsidR="00C93E2F">
        <w:rPr>
          <w:rFonts w:eastAsia="Arial" w:cstheme="minorHAnsi"/>
          <w:lang w:eastAsia="ar-SA"/>
        </w:rPr>
        <w:t xml:space="preserve">telebimu, kamer studia TV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</w:t>
      </w:r>
      <w:r w:rsidR="00C93E2F">
        <w:rPr>
          <w:rFonts w:eastAsia="Arial" w:cstheme="minorHAnsi"/>
          <w:lang w:eastAsia="ar-SA"/>
        </w:rPr>
        <w:t xml:space="preserve">za oświetlenie i nagłośnienie sceny </w:t>
      </w:r>
      <w:r w:rsidR="00BF0667">
        <w:rPr>
          <w:rFonts w:eastAsia="Arial" w:cstheme="minorHAnsi"/>
          <w:lang w:eastAsia="ar-SA"/>
        </w:rPr>
        <w:t xml:space="preserve"> </w:t>
      </w:r>
      <w:r w:rsidRPr="00C0151A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BF0667">
      <w:pPr>
        <w:tabs>
          <w:tab w:val="right" w:leader="dot" w:pos="9072"/>
        </w:tabs>
        <w:suppressAutoHyphens/>
        <w:autoSpaceDE w:val="0"/>
        <w:spacing w:after="0" w:line="271" w:lineRule="atLeast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3. Zapłata wynagrodzenia nastąpi na podstawie faktury wystawionej przez Wykonawcę, w terminie 14 dni od dnia doręczenia Zamawiającemu faktury, na rachunek bankowy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Bank Spółdzielczy Mierzęcice 81 8443 0009 0000 0005 2735 0001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4. </w:t>
      </w:r>
      <w:r w:rsidRPr="00C0151A">
        <w:rPr>
          <w:rFonts w:eastAsia="Arial" w:cstheme="minorHAnsi"/>
          <w:lang w:eastAsia="ar-SA"/>
        </w:rPr>
        <w:tab/>
        <w:t>Dniem zapłaty wynagrodzenia jest dzień obciążenia rachunku Zamawiającego.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Kary umowne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4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</w:r>
      <w:r w:rsidRPr="00C0151A">
        <w:rPr>
          <w:rFonts w:eastAsia="Arial" w:cstheme="minorHAnsi"/>
          <w:color w:val="000000"/>
          <w:lang w:eastAsia="ar-SA"/>
        </w:rPr>
        <w:t>W przypadku niewywiązania się Wykonawcy z niniejszej umowy Zamawiający może obciążyć go karą umowną w wysokości 20000,00 zł.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 xml:space="preserve">2. W przypadku nienależytego  wykonania umowy Wykonawcy z niniejszej umowy Zamawiający może obciążyć go karą umowną w wysokości do 10% wartości całkowitego wynagrodzenia.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  Jeśli Wykonawca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Zamawiający może obciążyć go karą umowną w wysokości </w:t>
      </w:r>
      <w:r w:rsidRPr="00C10A29">
        <w:rPr>
          <w:rFonts w:eastAsia="Arial" w:cstheme="minorHAnsi"/>
          <w:lang w:eastAsia="ar-SA"/>
        </w:rPr>
        <w:t>2</w:t>
      </w:r>
      <w:r w:rsidRPr="00C0151A">
        <w:rPr>
          <w:rFonts w:eastAsia="Arial" w:cstheme="minorHAnsi"/>
          <w:lang w:eastAsia="ar-SA"/>
        </w:rPr>
        <w:t xml:space="preserve">0000,00 zł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3.  Jeśli Zamawiający 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Wykonawca  może obciążyć go karą umowną w wysokości 10000,00 zł. Kara umowna nie obowiązuje w przypadku  odwołania imprezy lub zmiany jej lokalizacji określonej w  § 1 pkt 5 wskutek warunków atmosferycznych, siły wyższej. 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Zmiana/odstąpienie od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5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Zmiana niniejszej umowy  wymaga formy pisemnej pod rygorem nieważności.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</w:t>
      </w:r>
      <w:r w:rsidRPr="00C0151A">
        <w:rPr>
          <w:rFonts w:eastAsia="Arial" w:cstheme="minorHAnsi"/>
          <w:lang w:eastAsia="ar-SA"/>
        </w:rPr>
        <w:tab/>
        <w:t>Zamawiający może odstąpić od umowy ze skutkiem natychmiastowym, jeżeli Wykonawca rażąco naruszy postanowienia umowy.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Postanowienia końcowe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6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W sprawach nieuregulowanych niniejszą umową zastosowanie mają przepisy  Kodeksu cywilnego.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7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0151A" w:rsidRPr="00C0151A" w:rsidTr="00476FC4"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kierownika zamawiającego lub osoby upoważnionej)</w:t>
            </w:r>
          </w:p>
        </w:tc>
        <w:tc>
          <w:tcPr>
            <w:tcW w:w="2268" w:type="dxa"/>
          </w:tcPr>
          <w:p w:rsidR="00C0151A" w:rsidRPr="00C0151A" w:rsidRDefault="00C0151A" w:rsidP="00C015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wykonawcy lub osoby upoważnionej)</w:t>
            </w:r>
          </w:p>
        </w:tc>
      </w:tr>
    </w:tbl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F45CD" w:rsidRDefault="00AF45CD" w:rsidP="00AF45CD">
      <w:pPr>
        <w:rPr>
          <w:rFonts w:cstheme="minorHAnsi"/>
        </w:rPr>
      </w:pPr>
      <w:r>
        <w:rPr>
          <w:rFonts w:cstheme="minorHAnsi"/>
        </w:rPr>
        <w:br w:type="page"/>
      </w:r>
    </w:p>
    <w:p w:rsidR="00AF45CD" w:rsidRPr="00363B40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 xml:space="preserve">Załącznik nr </w:t>
      </w:r>
      <w:r w:rsidR="008C122D">
        <w:rPr>
          <w:rFonts w:eastAsia="Times New Roman" w:cstheme="minorHAnsi"/>
          <w:lang w:eastAsia="pl-PL" w:bidi="pl-PL"/>
        </w:rPr>
        <w:t>2</w:t>
      </w:r>
      <w:r w:rsidRPr="00363B40">
        <w:rPr>
          <w:rFonts w:eastAsia="Times New Roman" w:cstheme="minorHAnsi"/>
          <w:lang w:eastAsia="pl-PL" w:bidi="pl-PL"/>
        </w:rPr>
        <w:t xml:space="preserve"> do zapytania  </w:t>
      </w:r>
      <w:r w:rsidR="00CF10B8" w:rsidRPr="00861A83">
        <w:rPr>
          <w:rFonts w:eastAsia="Times New Roman" w:cstheme="minorHAnsi"/>
          <w:lang w:eastAsia="pl-PL" w:bidi="pl-PL"/>
        </w:rPr>
        <w:t>Znak:  ŚWK.ZZA.273.</w:t>
      </w:r>
      <w:r w:rsidR="00C93E2F">
        <w:rPr>
          <w:rFonts w:eastAsia="Times New Roman" w:cstheme="minorHAnsi"/>
          <w:lang w:eastAsia="pl-PL" w:bidi="pl-PL"/>
        </w:rPr>
        <w:t>9</w:t>
      </w:r>
      <w:r w:rsidR="00CF10B8" w:rsidRPr="00861A83">
        <w:rPr>
          <w:rFonts w:eastAsia="Times New Roman" w:cstheme="minorHAnsi"/>
          <w:lang w:eastAsia="pl-PL" w:bidi="pl-PL"/>
        </w:rPr>
        <w:t>.2022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/>
        </w:rPr>
        <w:t xml:space="preserve">wykonanie </w:t>
      </w:r>
      <w:r w:rsidR="00BF0667">
        <w:rPr>
          <w:rFonts w:eastAsia="Times New Roman" w:cstheme="minorHAnsi"/>
          <w:lang w:eastAsia="pl-PL"/>
        </w:rPr>
        <w:t xml:space="preserve">usługi </w:t>
      </w:r>
      <w:r w:rsidR="00C93E2F">
        <w:rPr>
          <w:rFonts w:eastAsia="Times New Roman" w:cstheme="minorHAnsi"/>
          <w:lang w:eastAsia="pl-PL"/>
        </w:rPr>
        <w:t xml:space="preserve">obsługi technicznej  </w:t>
      </w:r>
      <w:r w:rsidR="00BF0667">
        <w:rPr>
          <w:rFonts w:eastAsia="Times New Roman" w:cstheme="minorHAnsi"/>
          <w:lang w:eastAsia="pl-PL"/>
        </w:rPr>
        <w:t xml:space="preserve">dla </w:t>
      </w:r>
      <w:r w:rsidR="00C0151A">
        <w:rPr>
          <w:rFonts w:eastAsia="Times New Roman" w:cstheme="minorHAnsi"/>
          <w:lang w:eastAsia="pl-PL"/>
        </w:rPr>
        <w:t xml:space="preserve"> uczestników pielgrzymki </w:t>
      </w:r>
      <w:r w:rsidR="0062657F">
        <w:rPr>
          <w:rFonts w:eastAsia="Times New Roman" w:cstheme="minorHAnsi"/>
          <w:lang w:eastAsia="pl-PL"/>
        </w:rPr>
        <w:t xml:space="preserve">dla potrzeb Śląskiej Wojewódzkiej Komendy OHP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>
        <w:rPr>
          <w:rFonts w:eastAsia="Times New Roman" w:cstheme="minorHAnsi"/>
          <w:lang w:eastAsia="pl-PL"/>
        </w:rPr>
        <w:t>zapytaniem ofertowym za cenę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833"/>
        <w:gridCol w:w="913"/>
        <w:gridCol w:w="1417"/>
        <w:gridCol w:w="851"/>
        <w:gridCol w:w="1417"/>
        <w:gridCol w:w="1696"/>
      </w:tblGrid>
      <w:tr w:rsidR="00BF0667" w:rsidRPr="0062657F" w:rsidTr="00BF0667">
        <w:trPr>
          <w:trHeight w:val="244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F0667" w:rsidRPr="00C10A29" w:rsidTr="00BF0667">
        <w:trPr>
          <w:trHeight w:val="315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67" w:rsidRPr="00C10A29" w:rsidRDefault="00C93E2F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Telebim, kamery studio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667" w:rsidRPr="00BF0667" w:rsidRDefault="00BF0667" w:rsidP="00BF06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F0667" w:rsidRPr="00BF0667" w:rsidRDefault="00C93E2F" w:rsidP="00BF066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</w:t>
            </w:r>
            <w:r w:rsidR="00BF0667"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BF0667" w:rsidRDefault="00BF0667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0667" w:rsidRPr="00C10A29" w:rsidTr="00BF0667">
        <w:trPr>
          <w:trHeight w:val="315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67" w:rsidRPr="00C10A29" w:rsidRDefault="00C93E2F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Nagłośnienie i oświetlenie sceny </w:t>
            </w:r>
            <w:r w:rsidR="00BF06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BF0667"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667" w:rsidRPr="00BF0667" w:rsidRDefault="00BF0667" w:rsidP="00BF06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F0667" w:rsidRPr="00BF0667" w:rsidRDefault="00BF0667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BF0667" w:rsidRDefault="00C93E2F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C10A29" w:rsidRDefault="00AF45CD" w:rsidP="00AF45CD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68405E" w:rsidRDefault="00AF45CD" w:rsidP="006840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68405E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BE" w:rsidRDefault="00910BBE" w:rsidP="0068577F">
      <w:pPr>
        <w:spacing w:after="0" w:line="240" w:lineRule="auto"/>
      </w:pPr>
      <w:r>
        <w:separator/>
      </w:r>
    </w:p>
  </w:endnote>
  <w:endnote w:type="continuationSeparator" w:id="0">
    <w:p w:rsidR="00910BBE" w:rsidRDefault="00910BBE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BE" w:rsidRDefault="00910BBE" w:rsidP="0068577F">
      <w:pPr>
        <w:spacing w:after="0" w:line="240" w:lineRule="auto"/>
      </w:pPr>
      <w:r>
        <w:separator/>
      </w:r>
    </w:p>
  </w:footnote>
  <w:footnote w:type="continuationSeparator" w:id="0">
    <w:p w:rsidR="00910BBE" w:rsidRDefault="00910BBE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81679BF"/>
    <w:multiLevelType w:val="hybridMultilevel"/>
    <w:tmpl w:val="C21C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8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6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B46A5"/>
    <w:rsid w:val="001C1F32"/>
    <w:rsid w:val="00205452"/>
    <w:rsid w:val="0026058B"/>
    <w:rsid w:val="00286DFA"/>
    <w:rsid w:val="002C0C03"/>
    <w:rsid w:val="002F343C"/>
    <w:rsid w:val="0031579A"/>
    <w:rsid w:val="00325C91"/>
    <w:rsid w:val="0038037A"/>
    <w:rsid w:val="00423461"/>
    <w:rsid w:val="00424FBC"/>
    <w:rsid w:val="004D54D6"/>
    <w:rsid w:val="00572021"/>
    <w:rsid w:val="005773B0"/>
    <w:rsid w:val="005947B3"/>
    <w:rsid w:val="005A6A2F"/>
    <w:rsid w:val="00600E5C"/>
    <w:rsid w:val="00621FB9"/>
    <w:rsid w:val="0062657F"/>
    <w:rsid w:val="0068366A"/>
    <w:rsid w:val="0068405E"/>
    <w:rsid w:val="0068577F"/>
    <w:rsid w:val="006966E8"/>
    <w:rsid w:val="006D4206"/>
    <w:rsid w:val="006D7C45"/>
    <w:rsid w:val="006E2805"/>
    <w:rsid w:val="00784B4E"/>
    <w:rsid w:val="00801C37"/>
    <w:rsid w:val="0080421D"/>
    <w:rsid w:val="00861A83"/>
    <w:rsid w:val="008B196C"/>
    <w:rsid w:val="008C122D"/>
    <w:rsid w:val="008C5B5C"/>
    <w:rsid w:val="0090215A"/>
    <w:rsid w:val="00910BBE"/>
    <w:rsid w:val="00917831"/>
    <w:rsid w:val="009640BC"/>
    <w:rsid w:val="0099413B"/>
    <w:rsid w:val="00A051AD"/>
    <w:rsid w:val="00A23D59"/>
    <w:rsid w:val="00A35D34"/>
    <w:rsid w:val="00A50A3B"/>
    <w:rsid w:val="00A52E83"/>
    <w:rsid w:val="00A647E1"/>
    <w:rsid w:val="00AC29DD"/>
    <w:rsid w:val="00AF45CD"/>
    <w:rsid w:val="00BC4D49"/>
    <w:rsid w:val="00BF0667"/>
    <w:rsid w:val="00BF6A80"/>
    <w:rsid w:val="00C0151A"/>
    <w:rsid w:val="00C10A29"/>
    <w:rsid w:val="00C42AE4"/>
    <w:rsid w:val="00C572D8"/>
    <w:rsid w:val="00C82D42"/>
    <w:rsid w:val="00C9141B"/>
    <w:rsid w:val="00C92FBB"/>
    <w:rsid w:val="00C93E2F"/>
    <w:rsid w:val="00CB2C74"/>
    <w:rsid w:val="00CF10B8"/>
    <w:rsid w:val="00D40541"/>
    <w:rsid w:val="00D55066"/>
    <w:rsid w:val="00DD2CFF"/>
    <w:rsid w:val="00DD6F7C"/>
    <w:rsid w:val="00E03627"/>
    <w:rsid w:val="00E121DA"/>
    <w:rsid w:val="00E70C25"/>
    <w:rsid w:val="00ED07BE"/>
    <w:rsid w:val="00EF16C8"/>
    <w:rsid w:val="00EF5297"/>
    <w:rsid w:val="00F02DEF"/>
    <w:rsid w:val="00F103EB"/>
    <w:rsid w:val="00F10F4F"/>
    <w:rsid w:val="00F5729E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11E9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1D00-B690-4B27-9003-8F949A71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7</TotalTime>
  <Pages>4</Pages>
  <Words>778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2022-05-05T07:16:00Z</cp:lastPrinted>
  <dcterms:created xsi:type="dcterms:W3CDTF">2022-05-05T09:42:00Z</dcterms:created>
  <dcterms:modified xsi:type="dcterms:W3CDTF">2022-05-05T09:48:00Z</dcterms:modified>
</cp:coreProperties>
</file>